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CB5" w:rsidRPr="001B1E47" w:rsidRDefault="00551CB5" w:rsidP="00551CB5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1B1E47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1134"/>
        <w:gridCol w:w="4360"/>
      </w:tblGrid>
      <w:tr w:rsidR="00551CB5" w:rsidTr="00551CB5">
        <w:tc>
          <w:tcPr>
            <w:tcW w:w="4077" w:type="dxa"/>
          </w:tcPr>
          <w:p w:rsidR="00551CB5" w:rsidRDefault="00551CB5">
            <w:pPr>
              <w:pStyle w:val="ConsPlusTitle"/>
              <w:widowControl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hideMark/>
          </w:tcPr>
          <w:p w:rsidR="00551CB5" w:rsidRDefault="00551CB5">
            <w:pPr>
              <w:pStyle w:val="ConsPlusTitle"/>
              <w:widowControl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329022" wp14:editId="3DEE8819">
                  <wp:extent cx="469265" cy="57277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5727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551CB5" w:rsidRDefault="00551CB5">
            <w:pPr>
              <w:pStyle w:val="ConsPlusTitle"/>
              <w:widowControl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1CB5" w:rsidTr="00551CB5">
        <w:tc>
          <w:tcPr>
            <w:tcW w:w="4077" w:type="dxa"/>
          </w:tcPr>
          <w:p w:rsidR="00551CB5" w:rsidRDefault="00551CB5">
            <w:pPr>
              <w:pStyle w:val="ConsPlusTitle"/>
              <w:widowControl/>
              <w:snapToGrid w:val="0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1CB5" w:rsidRDefault="00551CB5">
            <w:pPr>
              <w:pStyle w:val="ConsPlusTitle"/>
              <w:widowControl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551CB5" w:rsidRDefault="00551CB5">
            <w:pPr>
              <w:pStyle w:val="ConsPlusTitle"/>
              <w:widowControl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1CB5" w:rsidTr="00551CB5">
        <w:tc>
          <w:tcPr>
            <w:tcW w:w="9571" w:type="dxa"/>
            <w:gridSpan w:val="3"/>
            <w:hideMark/>
          </w:tcPr>
          <w:p w:rsidR="00551CB5" w:rsidRDefault="00551CB5">
            <w:pPr>
              <w:pStyle w:val="ConsPlusTitle"/>
              <w:widowControl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УРЖУМСКАЯ РАЙОННАЯ ДУМА ШЕСТОГО СОЗЫВА</w:t>
            </w:r>
          </w:p>
        </w:tc>
      </w:tr>
      <w:tr w:rsidR="00551CB5" w:rsidTr="00551CB5">
        <w:tc>
          <w:tcPr>
            <w:tcW w:w="9571" w:type="dxa"/>
            <w:gridSpan w:val="3"/>
          </w:tcPr>
          <w:p w:rsidR="00551CB5" w:rsidRDefault="00551CB5">
            <w:pPr>
              <w:pStyle w:val="ConsPlusTitle"/>
              <w:widowControl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1CB5" w:rsidTr="00551CB5">
        <w:tc>
          <w:tcPr>
            <w:tcW w:w="9571" w:type="dxa"/>
            <w:gridSpan w:val="3"/>
            <w:hideMark/>
          </w:tcPr>
          <w:p w:rsidR="00551CB5" w:rsidRDefault="00551CB5">
            <w:pPr>
              <w:pStyle w:val="ConsPlusTitle"/>
              <w:widowControl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</w:p>
          <w:p w:rsidR="00551CB5" w:rsidRDefault="00CE4571" w:rsidP="00CE4571">
            <w:pPr>
              <w:pStyle w:val="ConsPlusTitle"/>
              <w:widowControl/>
              <w:snapToGrid w:val="0"/>
              <w:spacing w:line="25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27.01.2026</w:t>
            </w:r>
            <w:r w:rsidR="001B1E4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</w:t>
            </w:r>
            <w:bookmarkStart w:id="0" w:name="_GoBack"/>
            <w:bookmarkEnd w:id="0"/>
            <w:r w:rsidR="001B1E4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№ </w:t>
            </w:r>
            <w:r w:rsidR="001B1E4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45/337</w:t>
            </w:r>
          </w:p>
        </w:tc>
      </w:tr>
      <w:tr w:rsidR="00551CB5" w:rsidTr="00551CB5">
        <w:tc>
          <w:tcPr>
            <w:tcW w:w="9571" w:type="dxa"/>
            <w:gridSpan w:val="3"/>
          </w:tcPr>
          <w:p w:rsidR="00551CB5" w:rsidRDefault="00551CB5">
            <w:pPr>
              <w:pStyle w:val="ConsPlusTitle"/>
              <w:widowControl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551CB5" w:rsidTr="00551CB5">
        <w:tc>
          <w:tcPr>
            <w:tcW w:w="9571" w:type="dxa"/>
            <w:gridSpan w:val="3"/>
            <w:hideMark/>
          </w:tcPr>
          <w:p w:rsidR="00551CB5" w:rsidRDefault="00551CB5">
            <w:pPr>
              <w:pStyle w:val="ConsPlusTitle"/>
              <w:widowControl/>
              <w:snapToGrid w:val="0"/>
              <w:spacing w:line="25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</w:t>
            </w:r>
          </w:p>
        </w:tc>
      </w:tr>
      <w:tr w:rsidR="00551CB5" w:rsidTr="00551CB5">
        <w:tc>
          <w:tcPr>
            <w:tcW w:w="9571" w:type="dxa"/>
            <w:gridSpan w:val="3"/>
            <w:hideMark/>
          </w:tcPr>
          <w:p w:rsidR="00551CB5" w:rsidRDefault="00551CB5">
            <w:pPr>
              <w:pStyle w:val="ConsPlusTitle"/>
              <w:widowControl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Кировской области</w:t>
            </w:r>
          </w:p>
        </w:tc>
      </w:tr>
    </w:tbl>
    <w:p w:rsidR="00551CB5" w:rsidRDefault="00551CB5" w:rsidP="00551CB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51CB5" w:rsidRDefault="00551CB5" w:rsidP="00551C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</w:t>
      </w:r>
      <w:r w:rsidR="00E02AA0">
        <w:rPr>
          <w:rFonts w:ascii="Times New Roman" w:hAnsi="Times New Roman"/>
          <w:b/>
          <w:sz w:val="28"/>
          <w:szCs w:val="28"/>
        </w:rPr>
        <w:t>и дополнений</w:t>
      </w:r>
      <w:r w:rsidR="00917F2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 решение </w:t>
      </w:r>
      <w:proofErr w:type="spellStart"/>
      <w:r>
        <w:rPr>
          <w:rFonts w:ascii="Times New Roman" w:hAnsi="Times New Roman"/>
          <w:b/>
          <w:sz w:val="28"/>
          <w:szCs w:val="28"/>
        </w:rPr>
        <w:t>Уржумской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районной Думы от 29.10.2021 № 3/13 «Об утверждении Положения о комиссии по делам несовершеннолетних и защите их прав </w:t>
      </w:r>
      <w:proofErr w:type="spellStart"/>
      <w:r>
        <w:rPr>
          <w:rFonts w:ascii="Times New Roman" w:hAnsi="Times New Roman"/>
          <w:b/>
          <w:sz w:val="28"/>
          <w:szCs w:val="28"/>
        </w:rPr>
        <w:t>Уржумского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района»</w:t>
      </w:r>
    </w:p>
    <w:p w:rsidR="00551CB5" w:rsidRDefault="00551CB5" w:rsidP="00551CB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551CB5" w:rsidRDefault="00551CB5" w:rsidP="00546EE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Руководствуясь Федеральным 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</w:rPr>
          <w:t>законом</w:t>
        </w:r>
      </w:hyperlink>
      <w:r>
        <w:rPr>
          <w:rFonts w:ascii="Times New Roman" w:hAnsi="Times New Roman"/>
          <w:sz w:val="28"/>
          <w:szCs w:val="28"/>
        </w:rPr>
        <w:t xml:space="preserve"> от 24.06.1999 N 120-ФЗ "Об основах системы профилактики безнадзорности и правонарушений несовершеннолетних", </w:t>
      </w:r>
      <w:hyperlink r:id="rId6" w:history="1">
        <w:r>
          <w:rPr>
            <w:rStyle w:val="a3"/>
            <w:rFonts w:ascii="Times New Roman" w:hAnsi="Times New Roman"/>
            <w:sz w:val="28"/>
            <w:szCs w:val="28"/>
          </w:rPr>
          <w:t>Законом</w:t>
        </w:r>
      </w:hyperlink>
      <w:r>
        <w:rPr>
          <w:rFonts w:ascii="Times New Roman" w:hAnsi="Times New Roman"/>
          <w:sz w:val="28"/>
          <w:szCs w:val="28"/>
        </w:rPr>
        <w:t xml:space="preserve"> Кировской области от 25.11.2010 N 578-ЗО "О комиссиях по делам несовершеннолетних и защите их прав в Кировской области", в соответствии со </w:t>
      </w:r>
      <w:hyperlink r:id="rId7" w:history="1">
        <w:r>
          <w:rPr>
            <w:rStyle w:val="a3"/>
            <w:rFonts w:ascii="Times New Roman" w:hAnsi="Times New Roman"/>
            <w:sz w:val="28"/>
            <w:szCs w:val="28"/>
          </w:rPr>
          <w:t>статьей 25</w:t>
        </w:r>
      </w:hyperlink>
      <w:r>
        <w:rPr>
          <w:rFonts w:ascii="Times New Roman" w:hAnsi="Times New Roman"/>
          <w:sz w:val="28"/>
          <w:szCs w:val="28"/>
        </w:rPr>
        <w:t xml:space="preserve"> Устава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Уржумский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 </w:t>
      </w:r>
      <w:proofErr w:type="spellStart"/>
      <w:r>
        <w:rPr>
          <w:rFonts w:ascii="Times New Roman" w:hAnsi="Times New Roman"/>
          <w:sz w:val="28"/>
          <w:szCs w:val="28"/>
        </w:rPr>
        <w:t>Уржумская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районная Дума решила:</w:t>
      </w:r>
    </w:p>
    <w:p w:rsidR="00551CB5" w:rsidRDefault="00551CB5" w:rsidP="00546EE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изменения в решение </w:t>
      </w:r>
      <w:proofErr w:type="spellStart"/>
      <w:r>
        <w:rPr>
          <w:rFonts w:ascii="Times New Roman" w:hAnsi="Times New Roman"/>
          <w:sz w:val="28"/>
          <w:szCs w:val="28"/>
        </w:rPr>
        <w:t>Уржумской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районной Думы от 29.10.2021 № 3/13 «Об утверждении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Положения о комиссии по делам несовершеннолетних и защите их прав </w:t>
      </w:r>
      <w:proofErr w:type="spellStart"/>
      <w:r>
        <w:rPr>
          <w:rFonts w:ascii="Times New Roman" w:hAnsi="Times New Roman"/>
          <w:sz w:val="28"/>
          <w:szCs w:val="28"/>
        </w:rPr>
        <w:t>Уржумского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Кировской области» (далее Положение):</w:t>
      </w:r>
    </w:p>
    <w:p w:rsidR="00917F26" w:rsidRDefault="00917F26" w:rsidP="00546EE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D036B2">
        <w:rPr>
          <w:rFonts w:ascii="Times New Roman" w:hAnsi="Times New Roman"/>
          <w:sz w:val="28"/>
          <w:szCs w:val="28"/>
        </w:rPr>
        <w:t>П</w:t>
      </w:r>
      <w:r w:rsidR="001B1E47">
        <w:rPr>
          <w:rFonts w:ascii="Times New Roman" w:hAnsi="Times New Roman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 xml:space="preserve">пункт </w:t>
      </w:r>
      <w:r w:rsidR="001B1E47">
        <w:rPr>
          <w:rFonts w:ascii="Times New Roman" w:hAnsi="Times New Roman"/>
          <w:sz w:val="28"/>
          <w:szCs w:val="28"/>
        </w:rPr>
        <w:t>11, пункта 7.1.</w:t>
      </w:r>
      <w:r>
        <w:rPr>
          <w:rFonts w:ascii="Times New Roman" w:hAnsi="Times New Roman"/>
          <w:sz w:val="28"/>
          <w:szCs w:val="28"/>
        </w:rPr>
        <w:t xml:space="preserve"> раздела </w:t>
      </w:r>
      <w:r w:rsidR="001B1E47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Положения </w:t>
      </w:r>
      <w:r w:rsidR="001B1E47">
        <w:rPr>
          <w:rFonts w:ascii="Times New Roman" w:hAnsi="Times New Roman"/>
          <w:sz w:val="28"/>
          <w:szCs w:val="28"/>
        </w:rPr>
        <w:t>исключить</w:t>
      </w:r>
      <w:r w:rsidR="00D036B2">
        <w:rPr>
          <w:rFonts w:ascii="Times New Roman" w:hAnsi="Times New Roman"/>
          <w:sz w:val="28"/>
          <w:szCs w:val="28"/>
        </w:rPr>
        <w:t>.</w:t>
      </w:r>
      <w:r w:rsidR="001B1E47">
        <w:rPr>
          <w:rFonts w:ascii="Times New Roman" w:hAnsi="Times New Roman"/>
          <w:sz w:val="28"/>
          <w:szCs w:val="28"/>
        </w:rPr>
        <w:t xml:space="preserve"> </w:t>
      </w:r>
    </w:p>
    <w:p w:rsidR="001B1E47" w:rsidRDefault="00917F26" w:rsidP="001B1E4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="00D036B2">
        <w:rPr>
          <w:rFonts w:ascii="Times New Roman" w:hAnsi="Times New Roman"/>
          <w:sz w:val="28"/>
          <w:szCs w:val="28"/>
        </w:rPr>
        <w:t>. П</w:t>
      </w:r>
      <w:r w:rsidR="001B1E47">
        <w:rPr>
          <w:rFonts w:ascii="Times New Roman" w:hAnsi="Times New Roman"/>
          <w:sz w:val="28"/>
          <w:szCs w:val="28"/>
        </w:rPr>
        <w:t xml:space="preserve">одпункт 5, </w:t>
      </w:r>
      <w:r w:rsidR="004D55C1">
        <w:rPr>
          <w:rFonts w:ascii="Times New Roman" w:hAnsi="Times New Roman"/>
          <w:sz w:val="28"/>
          <w:szCs w:val="28"/>
        </w:rPr>
        <w:t>пункта 7.2. раздела 7 Положения</w:t>
      </w:r>
      <w:r w:rsidR="001B1E47">
        <w:rPr>
          <w:rFonts w:ascii="Times New Roman" w:hAnsi="Times New Roman"/>
          <w:sz w:val="28"/>
          <w:szCs w:val="28"/>
        </w:rPr>
        <w:t xml:space="preserve"> </w:t>
      </w:r>
      <w:r w:rsidR="00D036B2">
        <w:rPr>
          <w:rFonts w:ascii="Times New Roman" w:hAnsi="Times New Roman"/>
          <w:sz w:val="28"/>
          <w:szCs w:val="28"/>
        </w:rPr>
        <w:t>исключить.</w:t>
      </w:r>
    </w:p>
    <w:p w:rsidR="00453F8E" w:rsidRDefault="00551CB5" w:rsidP="00546E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 Контроль за исполнением настоящего решения возложить на постоянную депутатскую комиссию по законодательству, вопросам местного самоуправления, социальной </w:t>
      </w:r>
      <w:r w:rsidR="00453F8E">
        <w:rPr>
          <w:rFonts w:ascii="Times New Roman" w:hAnsi="Times New Roman"/>
          <w:sz w:val="28"/>
          <w:szCs w:val="28"/>
        </w:rPr>
        <w:t>политике.</w:t>
      </w:r>
    </w:p>
    <w:p w:rsidR="00551CB5" w:rsidRDefault="00551CB5" w:rsidP="00546E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036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3. Решение вступает в силу с момента его опубликования в "Информационном бюллетене органов местного самоуправления </w:t>
      </w:r>
      <w:proofErr w:type="spellStart"/>
      <w:r>
        <w:rPr>
          <w:rFonts w:ascii="Times New Roman" w:hAnsi="Times New Roman"/>
          <w:sz w:val="28"/>
          <w:szCs w:val="28"/>
        </w:rPr>
        <w:t>Уржумского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Кировской области".</w:t>
      </w:r>
    </w:p>
    <w:p w:rsidR="00551CB5" w:rsidRDefault="00551CB5" w:rsidP="00551CB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51CB5" w:rsidRDefault="00551CB5" w:rsidP="00551CB5">
      <w:pPr>
        <w:spacing w:after="0" w:line="276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Председатель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Уржумской</w:t>
      </w:r>
      <w:proofErr w:type="spellEnd"/>
    </w:p>
    <w:p w:rsidR="00551CB5" w:rsidRDefault="00551CB5" w:rsidP="00551CB5">
      <w:pPr>
        <w:spacing w:after="0" w:line="276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районной Думы</w:t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  <w:t xml:space="preserve">                           Л.Ю. Воробьева</w:t>
      </w:r>
    </w:p>
    <w:p w:rsidR="00551CB5" w:rsidRDefault="00551CB5" w:rsidP="00551CB5">
      <w:pPr>
        <w:spacing w:after="0" w:line="276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51CB5" w:rsidRDefault="00551CB5" w:rsidP="00551CB5">
      <w:pPr>
        <w:spacing w:after="0" w:line="276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51CB5" w:rsidRDefault="00551CB5" w:rsidP="00551CB5">
      <w:pPr>
        <w:spacing w:after="0" w:line="276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Глава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Уржумского</w:t>
      </w:r>
      <w:proofErr w:type="spellEnd"/>
    </w:p>
    <w:p w:rsidR="00551CB5" w:rsidRDefault="00551CB5" w:rsidP="00551CB5">
      <w:pPr>
        <w:spacing w:after="0" w:line="276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муниципального района                                                      В.В.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Байбородов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 </w:t>
      </w:r>
    </w:p>
    <w:sectPr w:rsidR="00551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CB5"/>
    <w:rsid w:val="000E5E29"/>
    <w:rsid w:val="001B1E47"/>
    <w:rsid w:val="00373A16"/>
    <w:rsid w:val="00436323"/>
    <w:rsid w:val="00453F8E"/>
    <w:rsid w:val="004D55C1"/>
    <w:rsid w:val="00546EE5"/>
    <w:rsid w:val="00551CB5"/>
    <w:rsid w:val="00743EC3"/>
    <w:rsid w:val="008A2C4F"/>
    <w:rsid w:val="00917F26"/>
    <w:rsid w:val="00952E3A"/>
    <w:rsid w:val="009B402C"/>
    <w:rsid w:val="00A37BFF"/>
    <w:rsid w:val="00AB5513"/>
    <w:rsid w:val="00CA23D7"/>
    <w:rsid w:val="00CE4571"/>
    <w:rsid w:val="00D036B2"/>
    <w:rsid w:val="00E02AA0"/>
    <w:rsid w:val="00F2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6D854-0B84-486C-AAFA-C052ABA85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C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1CB5"/>
    <w:rPr>
      <w:color w:val="0563C1" w:themeColor="hyperlink"/>
      <w:u w:val="single"/>
    </w:rPr>
  </w:style>
  <w:style w:type="paragraph" w:customStyle="1" w:styleId="ConsPlusTitle">
    <w:name w:val="ConsPlusTitle"/>
    <w:rsid w:val="00551CB5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743E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3EC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0423D0A888A96203CE9B051724EFBB48AFF4FA0E7F70383936821AA927FE6FF6AAF41DBE76871C309C803CD278548796FA56D87492E367DE4271499xB09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0423D0A888A96203CE9B051724EFBB48AFF4FA0E7F70480946821AA927FE6FF6AAF41DBE76871C309C804C02F8548796FA56D87492E367DE4271499xB09G" TargetMode="External"/><Relationship Id="rId5" Type="http://schemas.openxmlformats.org/officeDocument/2006/relationships/hyperlink" Target="consultantplus://offline/ref=C0423D0A888A96203CE9AE5C6422A7BD89F110AFE3F40CD4CA3827FDCD2FE0AA2AEF478EA42C79C40EC355946ADB112B2BEE608D57323676xF0B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Зыкова</dc:creator>
  <cp:keywords/>
  <dc:description/>
  <cp:lastModifiedBy>Кокорина Галина Геннадьевна</cp:lastModifiedBy>
  <cp:revision>7</cp:revision>
  <cp:lastPrinted>2026-01-22T07:50:00Z</cp:lastPrinted>
  <dcterms:created xsi:type="dcterms:W3CDTF">2026-01-21T07:57:00Z</dcterms:created>
  <dcterms:modified xsi:type="dcterms:W3CDTF">2026-01-27T08:59:00Z</dcterms:modified>
</cp:coreProperties>
</file>