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6BA" w:rsidRDefault="000966BA">
      <w:bookmarkStart w:id="0" w:name="_GoBack"/>
      <w:bookmarkEnd w:id="0"/>
    </w:p>
    <w:tbl>
      <w:tblPr>
        <w:tblW w:w="9504" w:type="dxa"/>
        <w:tblLayout w:type="fixed"/>
        <w:tblCellMar>
          <w:right w:w="170" w:type="dxa"/>
        </w:tblCellMar>
        <w:tblLook w:val="0000" w:firstRow="0" w:lastRow="0" w:firstColumn="0" w:lastColumn="0" w:noHBand="0" w:noVBand="0"/>
      </w:tblPr>
      <w:tblGrid>
        <w:gridCol w:w="4048"/>
        <w:gridCol w:w="1125"/>
        <w:gridCol w:w="4331"/>
      </w:tblGrid>
      <w:tr w:rsidR="00E923A8" w:rsidTr="006A44DE">
        <w:trPr>
          <w:trHeight w:val="519"/>
        </w:trPr>
        <w:tc>
          <w:tcPr>
            <w:tcW w:w="4048" w:type="dxa"/>
            <w:shd w:val="clear" w:color="auto" w:fill="auto"/>
          </w:tcPr>
          <w:p w:rsidR="00E923A8" w:rsidRDefault="00E923A8" w:rsidP="006A44DE">
            <w:pPr>
              <w:pStyle w:val="ConsPlusTitle"/>
              <w:widowControl/>
              <w:snapToGrid w:val="0"/>
              <w:jc w:val="center"/>
            </w:pPr>
          </w:p>
        </w:tc>
        <w:tc>
          <w:tcPr>
            <w:tcW w:w="1125" w:type="dxa"/>
            <w:shd w:val="clear" w:color="auto" w:fill="auto"/>
          </w:tcPr>
          <w:p w:rsidR="00E923A8" w:rsidRDefault="00E923A8" w:rsidP="006A44DE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04825" cy="581025"/>
                  <wp:effectExtent l="1905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81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9" w:type="dxa"/>
            <w:shd w:val="clear" w:color="auto" w:fill="auto"/>
          </w:tcPr>
          <w:p w:rsidR="00E923A8" w:rsidRDefault="00E923A8" w:rsidP="006A44DE">
            <w:pPr>
              <w:pStyle w:val="ConsPlusTitle"/>
              <w:widowControl/>
              <w:snapToGrid w:val="0"/>
              <w:jc w:val="center"/>
            </w:pPr>
          </w:p>
        </w:tc>
      </w:tr>
      <w:tr w:rsidR="00E923A8" w:rsidTr="006A44DE">
        <w:trPr>
          <w:trHeight w:val="541"/>
        </w:trPr>
        <w:tc>
          <w:tcPr>
            <w:tcW w:w="4048" w:type="dxa"/>
            <w:shd w:val="clear" w:color="auto" w:fill="auto"/>
          </w:tcPr>
          <w:p w:rsidR="00E923A8" w:rsidRDefault="00E923A8" w:rsidP="006A44DE">
            <w:pPr>
              <w:pStyle w:val="ConsPlusTitle"/>
              <w:widowControl/>
              <w:snapToGrid w:val="0"/>
            </w:pPr>
          </w:p>
        </w:tc>
        <w:tc>
          <w:tcPr>
            <w:tcW w:w="1125" w:type="dxa"/>
            <w:shd w:val="clear" w:color="auto" w:fill="auto"/>
          </w:tcPr>
          <w:p w:rsidR="00E923A8" w:rsidRDefault="00E923A8" w:rsidP="006A44DE">
            <w:pPr>
              <w:pStyle w:val="ConsPlusTitle"/>
              <w:widowControl/>
              <w:snapToGrid w:val="0"/>
              <w:jc w:val="center"/>
            </w:pPr>
          </w:p>
        </w:tc>
        <w:tc>
          <w:tcPr>
            <w:tcW w:w="4329" w:type="dxa"/>
            <w:shd w:val="clear" w:color="auto" w:fill="auto"/>
          </w:tcPr>
          <w:p w:rsidR="00E923A8" w:rsidRDefault="00E923A8" w:rsidP="006A44DE">
            <w:pPr>
              <w:pStyle w:val="ConsPlusTitle"/>
              <w:widowControl/>
              <w:snapToGrid w:val="0"/>
              <w:jc w:val="center"/>
            </w:pPr>
          </w:p>
        </w:tc>
      </w:tr>
      <w:tr w:rsidR="00E923A8" w:rsidTr="006A44DE">
        <w:trPr>
          <w:trHeight w:val="201"/>
        </w:trPr>
        <w:tc>
          <w:tcPr>
            <w:tcW w:w="9504" w:type="dxa"/>
            <w:gridSpan w:val="3"/>
            <w:shd w:val="clear" w:color="auto" w:fill="auto"/>
          </w:tcPr>
          <w:p w:rsidR="00E923A8" w:rsidRPr="00BC199C" w:rsidRDefault="00E923A8" w:rsidP="006A44D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99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99C">
              <w:rPr>
                <w:rFonts w:ascii="Times New Roman" w:hAnsi="Times New Roman" w:cs="Times New Roman"/>
                <w:sz w:val="28"/>
                <w:szCs w:val="28"/>
              </w:rPr>
              <w:t>УРЖУМСКОГО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99C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99C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E923A8" w:rsidTr="006A44DE">
        <w:trPr>
          <w:trHeight w:val="222"/>
        </w:trPr>
        <w:tc>
          <w:tcPr>
            <w:tcW w:w="9504" w:type="dxa"/>
            <w:gridSpan w:val="3"/>
            <w:shd w:val="clear" w:color="auto" w:fill="auto"/>
          </w:tcPr>
          <w:p w:rsidR="00E923A8" w:rsidRPr="00BC199C" w:rsidRDefault="00E923A8" w:rsidP="006A44D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923A8" w:rsidTr="006A44DE">
        <w:trPr>
          <w:trHeight w:val="677"/>
        </w:trPr>
        <w:tc>
          <w:tcPr>
            <w:tcW w:w="9504" w:type="dxa"/>
            <w:gridSpan w:val="3"/>
            <w:shd w:val="clear" w:color="auto" w:fill="auto"/>
          </w:tcPr>
          <w:p w:rsidR="00E923A8" w:rsidRDefault="00E923A8" w:rsidP="006A44DE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199C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  <w:p w:rsidR="00E923A8" w:rsidRPr="00DD045D" w:rsidRDefault="00DD045D" w:rsidP="006A44DE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</w:t>
            </w:r>
            <w:r w:rsidRPr="00DD045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16.03.2026</w:t>
            </w:r>
            <w:r w:rsidR="00E923A8" w:rsidRPr="00DD045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DD045D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№ 192</w:t>
            </w:r>
          </w:p>
          <w:p w:rsidR="00E923A8" w:rsidRPr="00BC199C" w:rsidRDefault="00E923A8" w:rsidP="006A44DE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923A8" w:rsidTr="006A44DE">
        <w:trPr>
          <w:trHeight w:val="589"/>
        </w:trPr>
        <w:tc>
          <w:tcPr>
            <w:tcW w:w="9504" w:type="dxa"/>
            <w:gridSpan w:val="3"/>
            <w:tcBorders>
              <w:bottom w:val="nil"/>
            </w:tcBorders>
            <w:shd w:val="clear" w:color="auto" w:fill="auto"/>
          </w:tcPr>
          <w:p w:rsidR="00E923A8" w:rsidRDefault="00E923A8" w:rsidP="006A44DE">
            <w:pPr>
              <w:pStyle w:val="ConsPlusTitle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  <w:tr w:rsidR="00E923A8" w:rsidTr="006A44DE">
        <w:trPr>
          <w:trHeight w:val="191"/>
        </w:trPr>
        <w:tc>
          <w:tcPr>
            <w:tcW w:w="9504" w:type="dxa"/>
            <w:gridSpan w:val="3"/>
            <w:shd w:val="clear" w:color="auto" w:fill="auto"/>
          </w:tcPr>
          <w:p w:rsidR="00E923A8" w:rsidRDefault="00E923A8" w:rsidP="006A44DE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E923A8" w:rsidRDefault="00E923A8" w:rsidP="00E923A8">
      <w:pPr>
        <w:tabs>
          <w:tab w:val="left" w:pos="709"/>
        </w:tabs>
        <w:jc w:val="center"/>
        <w:rPr>
          <w:b/>
          <w:sz w:val="28"/>
          <w:szCs w:val="28"/>
          <w:lang w:eastAsia="ru-RU"/>
        </w:rPr>
      </w:pPr>
      <w:r w:rsidRPr="00EE42A5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комплексного плана модернизации объектов жилищно-коммунального хозяйства на территории Уржумского муниципального  район</w:t>
      </w:r>
      <w:proofErr w:type="gramStart"/>
      <w:r w:rsidR="00785DE1">
        <w:rPr>
          <w:b/>
          <w:bCs/>
          <w:sz w:val="28"/>
          <w:szCs w:val="28"/>
          <w:lang w:val="en-US"/>
        </w:rPr>
        <w:t>a</w:t>
      </w:r>
      <w:proofErr w:type="gramEnd"/>
      <w:r>
        <w:rPr>
          <w:b/>
          <w:bCs/>
          <w:sz w:val="28"/>
          <w:szCs w:val="28"/>
        </w:rPr>
        <w:t xml:space="preserve"> Кировской области</w:t>
      </w:r>
      <w:r w:rsidR="00785DE1">
        <w:rPr>
          <w:b/>
          <w:bCs/>
          <w:sz w:val="28"/>
          <w:szCs w:val="28"/>
        </w:rPr>
        <w:t xml:space="preserve"> на 2026-2027 годы</w:t>
      </w:r>
    </w:p>
    <w:p w:rsidR="00E923A8" w:rsidRDefault="00E923A8" w:rsidP="00E923A8">
      <w:pPr>
        <w:rPr>
          <w:sz w:val="28"/>
          <w:szCs w:val="28"/>
        </w:rPr>
      </w:pPr>
    </w:p>
    <w:p w:rsidR="00E923A8" w:rsidRDefault="00E923A8" w:rsidP="00E923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Федеральным законом от 07.12.2011 года № 416 ФЗ «О водоснабжении и водоотведении», с целью улучшения состояния систем водоснабжения, администрация Уржумского муниципального района ПОСТАНОВЛЯЕТ:</w:t>
      </w:r>
    </w:p>
    <w:p w:rsidR="00E923A8" w:rsidRDefault="00E923A8" w:rsidP="00E923A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комплексный план модернизации объектов жилищно-коммунального хозяйства на территории Уржумского муниципального района на 2026-2027 годы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Приложение №1).</w:t>
      </w:r>
    </w:p>
    <w:p w:rsidR="00E923A8" w:rsidRDefault="00E923A8" w:rsidP="00E923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>
        <w:rPr>
          <w:sz w:val="28"/>
          <w:szCs w:val="28"/>
        </w:rPr>
        <w:t>Семиглазова</w:t>
      </w:r>
      <w:proofErr w:type="spellEnd"/>
      <w:r>
        <w:rPr>
          <w:sz w:val="28"/>
          <w:szCs w:val="28"/>
        </w:rPr>
        <w:t xml:space="preserve"> И.Н.</w:t>
      </w:r>
    </w:p>
    <w:p w:rsidR="00E923A8" w:rsidRDefault="00E923A8" w:rsidP="00E923A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E923A8" w:rsidRDefault="00E923A8" w:rsidP="00E923A8">
      <w:pPr>
        <w:jc w:val="both"/>
        <w:rPr>
          <w:sz w:val="28"/>
          <w:szCs w:val="28"/>
        </w:rPr>
      </w:pPr>
    </w:p>
    <w:p w:rsidR="00E923A8" w:rsidRDefault="00E923A8" w:rsidP="00E923A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 главы администрации</w:t>
      </w:r>
    </w:p>
    <w:p w:rsidR="00E923A8" w:rsidRDefault="00E923A8" w:rsidP="00E923A8">
      <w:pPr>
        <w:jc w:val="both"/>
        <w:rPr>
          <w:sz w:val="28"/>
          <w:szCs w:val="28"/>
        </w:rPr>
      </w:pPr>
      <w:r>
        <w:rPr>
          <w:sz w:val="28"/>
          <w:szCs w:val="28"/>
        </w:rPr>
        <w:t>Уржумского муниципального района</w:t>
      </w:r>
      <w:r w:rsidR="006B739E">
        <w:rPr>
          <w:sz w:val="28"/>
          <w:szCs w:val="28"/>
        </w:rPr>
        <w:t xml:space="preserve">    </w:t>
      </w:r>
      <w:r>
        <w:rPr>
          <w:sz w:val="28"/>
          <w:szCs w:val="28"/>
        </w:rPr>
        <w:t>С.Н. Хабибуллина</w:t>
      </w:r>
    </w:p>
    <w:p w:rsidR="00E923A8" w:rsidRDefault="00E923A8" w:rsidP="00E923A8">
      <w:pPr>
        <w:jc w:val="both"/>
        <w:rPr>
          <w:sz w:val="28"/>
          <w:szCs w:val="28"/>
        </w:rPr>
      </w:pPr>
    </w:p>
    <w:p w:rsidR="002D2D07" w:rsidRDefault="002D2D07"/>
    <w:p w:rsidR="002D2D07" w:rsidRDefault="002D2D07" w:rsidP="002D2D07">
      <w:pPr>
        <w:jc w:val="right"/>
        <w:rPr>
          <w:b/>
          <w:sz w:val="20"/>
          <w:szCs w:val="20"/>
        </w:rPr>
      </w:pPr>
    </w:p>
    <w:p w:rsidR="002D2D07" w:rsidRDefault="002D2D07" w:rsidP="002D2D07">
      <w:pPr>
        <w:jc w:val="right"/>
        <w:rPr>
          <w:b/>
          <w:sz w:val="20"/>
          <w:szCs w:val="20"/>
        </w:rPr>
      </w:pPr>
    </w:p>
    <w:p w:rsidR="002D2D07" w:rsidRDefault="002D2D07" w:rsidP="002D2D07">
      <w:pPr>
        <w:jc w:val="right"/>
        <w:rPr>
          <w:b/>
          <w:sz w:val="20"/>
          <w:szCs w:val="20"/>
        </w:rPr>
      </w:pPr>
    </w:p>
    <w:p w:rsidR="002D2D07" w:rsidRDefault="002D2D07" w:rsidP="002D2D07">
      <w:pPr>
        <w:jc w:val="right"/>
        <w:rPr>
          <w:b/>
          <w:sz w:val="20"/>
          <w:szCs w:val="20"/>
        </w:rPr>
      </w:pPr>
    </w:p>
    <w:p w:rsidR="002D2D07" w:rsidRDefault="002D2D07" w:rsidP="002D2D07">
      <w:pPr>
        <w:jc w:val="right"/>
        <w:rPr>
          <w:b/>
          <w:sz w:val="20"/>
          <w:szCs w:val="20"/>
        </w:rPr>
      </w:pPr>
    </w:p>
    <w:p w:rsidR="002D2D07" w:rsidRDefault="002D2D07" w:rsidP="002D2D07">
      <w:pPr>
        <w:jc w:val="right"/>
        <w:rPr>
          <w:b/>
          <w:sz w:val="20"/>
          <w:szCs w:val="20"/>
        </w:rPr>
      </w:pPr>
    </w:p>
    <w:p w:rsidR="002D2D07" w:rsidRDefault="002D2D07" w:rsidP="002D2D07">
      <w:pPr>
        <w:jc w:val="right"/>
        <w:rPr>
          <w:b/>
          <w:sz w:val="20"/>
          <w:szCs w:val="20"/>
        </w:rPr>
      </w:pPr>
    </w:p>
    <w:sectPr w:rsidR="002D2D07" w:rsidSect="002D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B473C"/>
    <w:multiLevelType w:val="multilevel"/>
    <w:tmpl w:val="37EA7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5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3A8"/>
    <w:rsid w:val="000966BA"/>
    <w:rsid w:val="002D2D07"/>
    <w:rsid w:val="006B739E"/>
    <w:rsid w:val="00785DE1"/>
    <w:rsid w:val="009E31A8"/>
    <w:rsid w:val="00C42C20"/>
    <w:rsid w:val="00DD045D"/>
    <w:rsid w:val="00E9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23A8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zh-CN"/>
    </w:rPr>
  </w:style>
  <w:style w:type="table" w:styleId="a3">
    <w:name w:val="Table Grid"/>
    <w:basedOn w:val="a1"/>
    <w:uiPriority w:val="59"/>
    <w:rsid w:val="002D2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04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45D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923A8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b/>
      <w:bCs/>
      <w:lang w:eastAsia="zh-CN"/>
    </w:rPr>
  </w:style>
  <w:style w:type="table" w:styleId="a3">
    <w:name w:val="Table Grid"/>
    <w:basedOn w:val="a1"/>
    <w:uiPriority w:val="59"/>
    <w:rsid w:val="002D2D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04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45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1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BE54-E2F6-4A53-A20F-2A7B7356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Северюхин Андрей Юрьевич</dc:creator>
  <cp:lastModifiedBy>Марина Милютина</cp:lastModifiedBy>
  <cp:revision>2</cp:revision>
  <cp:lastPrinted>2026-03-16T08:33:00Z</cp:lastPrinted>
  <dcterms:created xsi:type="dcterms:W3CDTF">2026-03-19T07:59:00Z</dcterms:created>
  <dcterms:modified xsi:type="dcterms:W3CDTF">2026-03-19T07:59:00Z</dcterms:modified>
</cp:coreProperties>
</file>